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C740" w14:textId="6C8FE931" w:rsidR="00F70344" w:rsidRDefault="008B458C">
      <w:r w:rsidRPr="008B458C">
        <w:t>GBA20003Y4-0-7.5</w:t>
      </w:r>
    </w:p>
    <w:p w14:paraId="402ADD86" w14:textId="1F9BE833" w:rsidR="008B458C" w:rsidRDefault="008B458C">
      <w:r w:rsidRPr="008B458C">
        <w:t>again fix this in ruler image!</w:t>
      </w:r>
    </w:p>
    <w:sectPr w:rsidR="008B4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70"/>
    <w:rsid w:val="000630EA"/>
    <w:rsid w:val="004168FF"/>
    <w:rsid w:val="008B458C"/>
    <w:rsid w:val="00B51970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1F369"/>
  <w15:chartTrackingRefBased/>
  <w15:docId w15:val="{99C59A67-4321-4000-82F0-862C92E7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9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9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9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9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2026-03-14T06:00:00Z</dcterms:created>
  <dcterms:modified xsi:type="dcterms:W3CDTF">2026-03-14T06:00:00Z</dcterms:modified>
</cp:coreProperties>
</file>