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292B" w14:textId="20ED534E" w:rsidR="00F70344" w:rsidRDefault="00983DCC">
      <w:r>
        <w:rPr>
          <w:rFonts w:ascii="Helvetica" w:hAnsi="Helvetica" w:cs="Helvetica"/>
          <w:color w:val="001E00"/>
          <w:spacing w:val="9"/>
          <w:sz w:val="21"/>
          <w:szCs w:val="21"/>
          <w:shd w:val="clear" w:color="auto" w:fill="FFFFFF"/>
        </w:rPr>
        <w:t>By the way, I annexed 2 images in the proposal (one was ours, and the other a solution for one of the rings). If you can edit the stones in all the rings to look something like that it would be amazing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3D"/>
    <w:rsid w:val="003E2F3D"/>
    <w:rsid w:val="00983DCC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EBDF-E7FC-44B3-B600-61FE0F0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2023-02-19T23:07:00Z</dcterms:created>
  <dcterms:modified xsi:type="dcterms:W3CDTF">2023-02-19T23:07:00Z</dcterms:modified>
</cp:coreProperties>
</file>